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110"/>
        <w:bidiVisual/>
        <w:tblW w:w="6344" w:type="dxa"/>
        <w:tblLook w:val="04A0" w:firstRow="1" w:lastRow="0" w:firstColumn="1" w:lastColumn="0" w:noHBand="0" w:noVBand="1"/>
      </w:tblPr>
      <w:tblGrid>
        <w:gridCol w:w="3172"/>
        <w:gridCol w:w="3172"/>
      </w:tblGrid>
      <w:tr w:rsidR="00006650" w:rsidRPr="00006650" w:rsidTr="00006650">
        <w:trPr>
          <w:trHeight w:val="549"/>
        </w:trPr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پرونده های دارای سند</w:t>
            </w:r>
          </w:p>
        </w:tc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100 پرونده</w:t>
            </w:r>
          </w:p>
        </w:tc>
      </w:tr>
      <w:tr w:rsidR="00006650" w:rsidRPr="00006650" w:rsidTr="00006650">
        <w:trPr>
          <w:trHeight w:val="549"/>
        </w:trPr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مجموع زیربنای دارای سند</w:t>
            </w:r>
          </w:p>
        </w:tc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07/5489 متر مربع</w:t>
            </w:r>
          </w:p>
        </w:tc>
      </w:tr>
      <w:tr w:rsidR="00006650" w:rsidRPr="00006650" w:rsidTr="00006650">
        <w:trPr>
          <w:trHeight w:val="565"/>
        </w:trPr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پرونده های قولنامه ای</w:t>
            </w:r>
          </w:p>
        </w:tc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32 پرونده</w:t>
            </w:r>
          </w:p>
        </w:tc>
      </w:tr>
      <w:tr w:rsidR="00006650" w:rsidRPr="00006650" w:rsidTr="00006650">
        <w:trPr>
          <w:trHeight w:val="549"/>
        </w:trPr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مجموع زیربنای قولنامه ای</w:t>
            </w:r>
          </w:p>
        </w:tc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68/4245 مترمربع</w:t>
            </w:r>
          </w:p>
        </w:tc>
      </w:tr>
      <w:tr w:rsidR="00006650" w:rsidRPr="00006650" w:rsidTr="00006650">
        <w:trPr>
          <w:trHeight w:val="549"/>
        </w:trPr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 پرونده ها</w:t>
            </w:r>
          </w:p>
        </w:tc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132</w:t>
            </w:r>
          </w:p>
        </w:tc>
      </w:tr>
      <w:tr w:rsidR="00006650" w:rsidRPr="00006650" w:rsidTr="00006650">
        <w:trPr>
          <w:trHeight w:val="565"/>
        </w:trPr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جمع کل تخلفات</w:t>
            </w:r>
          </w:p>
        </w:tc>
        <w:tc>
          <w:tcPr>
            <w:tcW w:w="3172" w:type="dxa"/>
          </w:tcPr>
          <w:p w:rsidR="00006650" w:rsidRPr="001541DD" w:rsidRDefault="00006650" w:rsidP="00006650">
            <w:pPr>
              <w:spacing w:line="360" w:lineRule="auto"/>
              <w:jc w:val="center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1541DD">
              <w:rPr>
                <w:rFonts w:cs="B Nazanin" w:hint="cs"/>
                <w:b/>
                <w:bCs/>
                <w:sz w:val="24"/>
                <w:szCs w:val="24"/>
                <w:rtl/>
              </w:rPr>
              <w:t>68/9734 مترمربع</w:t>
            </w:r>
          </w:p>
        </w:tc>
      </w:tr>
    </w:tbl>
    <w:p w:rsidR="00E27DCA" w:rsidRPr="00006650" w:rsidRDefault="00006650" w:rsidP="00006650">
      <w:pPr>
        <w:spacing w:line="360" w:lineRule="auto"/>
        <w:jc w:val="center"/>
        <w:rPr>
          <w:rFonts w:cs="B Titr" w:hint="cs"/>
          <w:rtl/>
        </w:rPr>
      </w:pPr>
      <w:r w:rsidRPr="00006650">
        <w:rPr>
          <w:rFonts w:cs="B Titr" w:hint="cs"/>
          <w:rtl/>
        </w:rPr>
        <w:t>گزارش عملکرد سه ماهه بهار کمیسیون ماده 100</w:t>
      </w:r>
      <w:bookmarkStart w:id="0" w:name="_GoBack"/>
      <w:bookmarkEnd w:id="0"/>
    </w:p>
    <w:p w:rsidR="00E27DCA" w:rsidRDefault="00E27DCA">
      <w:pPr>
        <w:rPr>
          <w:rtl/>
        </w:rPr>
      </w:pPr>
    </w:p>
    <w:p w:rsidR="00E27DCA" w:rsidRDefault="00E27DCA" w:rsidP="00E27DCA">
      <w:pPr>
        <w:pStyle w:val="NoSpacing"/>
        <w:rPr>
          <w:rtl/>
        </w:rPr>
      </w:pPr>
    </w:p>
    <w:p w:rsidR="005C264F" w:rsidRDefault="005C264F" w:rsidP="00E27DCA">
      <w:pPr>
        <w:pStyle w:val="NoSpacing"/>
        <w:rPr>
          <w:rtl/>
        </w:rPr>
      </w:pPr>
    </w:p>
    <w:p w:rsidR="005C264F" w:rsidRDefault="00006650" w:rsidP="00006650">
      <w:pPr>
        <w:pStyle w:val="NoSpacing"/>
        <w:tabs>
          <w:tab w:val="left" w:pos="3892"/>
        </w:tabs>
        <w:rPr>
          <w:rtl/>
        </w:rPr>
      </w:pPr>
      <w:r>
        <w:rPr>
          <w:rtl/>
        </w:rPr>
        <w:tab/>
      </w:r>
    </w:p>
    <w:p w:rsidR="005C264F" w:rsidRDefault="005C264F" w:rsidP="00E27DCA">
      <w:pPr>
        <w:pStyle w:val="NoSpacing"/>
        <w:rPr>
          <w:rtl/>
        </w:rPr>
      </w:pPr>
    </w:p>
    <w:p w:rsidR="005C264F" w:rsidRDefault="005C264F" w:rsidP="00E27DCA">
      <w:pPr>
        <w:pStyle w:val="NoSpacing"/>
        <w:rPr>
          <w:rtl/>
        </w:rPr>
      </w:pPr>
    </w:p>
    <w:p w:rsidR="005C264F" w:rsidRDefault="005C264F" w:rsidP="00E27DCA">
      <w:pPr>
        <w:pStyle w:val="NoSpacing"/>
        <w:rPr>
          <w:rtl/>
        </w:rPr>
      </w:pPr>
    </w:p>
    <w:p w:rsidR="005C264F" w:rsidRPr="00FA74F6" w:rsidRDefault="005C264F" w:rsidP="00006650">
      <w:pPr>
        <w:pStyle w:val="NoSpacing"/>
        <w:tabs>
          <w:tab w:val="left" w:pos="952"/>
          <w:tab w:val="center" w:pos="2756"/>
        </w:tabs>
        <w:rPr>
          <w:rFonts w:cs="B Titr"/>
          <w:b/>
          <w:bCs/>
          <w:sz w:val="20"/>
          <w:szCs w:val="20"/>
        </w:rPr>
      </w:pPr>
      <w:r>
        <w:rPr>
          <w:rFonts w:cs="B Titr"/>
          <w:sz w:val="150"/>
          <w:szCs w:val="150"/>
          <w:rtl/>
        </w:rPr>
        <w:tab/>
      </w:r>
    </w:p>
    <w:sectPr w:rsidR="005C264F" w:rsidRPr="00FA74F6" w:rsidSect="005C264F">
      <w:pgSz w:w="8392" w:h="11907" w:code="11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864" w:rsidRDefault="00D34864" w:rsidP="00006650">
      <w:pPr>
        <w:spacing w:after="0" w:line="240" w:lineRule="auto"/>
      </w:pPr>
      <w:r>
        <w:separator/>
      </w:r>
    </w:p>
  </w:endnote>
  <w:endnote w:type="continuationSeparator" w:id="0">
    <w:p w:rsidR="00D34864" w:rsidRDefault="00D34864" w:rsidP="0000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864" w:rsidRDefault="00D34864" w:rsidP="00006650">
      <w:pPr>
        <w:spacing w:after="0" w:line="240" w:lineRule="auto"/>
      </w:pPr>
      <w:r>
        <w:separator/>
      </w:r>
    </w:p>
  </w:footnote>
  <w:footnote w:type="continuationSeparator" w:id="0">
    <w:p w:rsidR="00D34864" w:rsidRDefault="00D34864" w:rsidP="000066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DCA"/>
    <w:rsid w:val="00006650"/>
    <w:rsid w:val="001541DD"/>
    <w:rsid w:val="005C264F"/>
    <w:rsid w:val="00A03BE3"/>
    <w:rsid w:val="00D34864"/>
    <w:rsid w:val="00E27DCA"/>
    <w:rsid w:val="00ED32B0"/>
    <w:rsid w:val="00FA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DCA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006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6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650"/>
  </w:style>
  <w:style w:type="paragraph" w:styleId="Footer">
    <w:name w:val="footer"/>
    <w:basedOn w:val="Normal"/>
    <w:link w:val="FooterChar"/>
    <w:uiPriority w:val="99"/>
    <w:unhideWhenUsed/>
    <w:rsid w:val="00006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6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7DCA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006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6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650"/>
  </w:style>
  <w:style w:type="paragraph" w:styleId="Footer">
    <w:name w:val="footer"/>
    <w:basedOn w:val="Normal"/>
    <w:link w:val="FooterChar"/>
    <w:uiPriority w:val="99"/>
    <w:unhideWhenUsed/>
    <w:rsid w:val="000066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2026</dc:creator>
  <cp:lastModifiedBy>2026</cp:lastModifiedBy>
  <cp:revision>5</cp:revision>
  <cp:lastPrinted>2026-08-05T04:38:00Z</cp:lastPrinted>
  <dcterms:created xsi:type="dcterms:W3CDTF">2026-08-05T04:31:00Z</dcterms:created>
  <dcterms:modified xsi:type="dcterms:W3CDTF">2026-08-06T07:33:00Z</dcterms:modified>
</cp:coreProperties>
</file>